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0779" w14:textId="77777777" w:rsidR="006500B6" w:rsidRPr="006500B6" w:rsidRDefault="00525477" w:rsidP="003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0"/>
          <w:szCs w:val="20"/>
          <w:lang w:val="nl-BE"/>
        </w:rPr>
      </w:pPr>
      <w:r w:rsidRPr="00377DF2">
        <w:rPr>
          <w:rFonts w:asciiTheme="minorHAnsi" w:hAnsiTheme="minorHAnsi" w:cstheme="minorHAnsi"/>
          <w:b/>
          <w:u w:val="single"/>
          <w:lang w:val="nl-BE"/>
        </w:rPr>
        <w:t>Naam van de schoolexterne interventie</w:t>
      </w:r>
      <w:r w:rsidR="00377DF2" w:rsidRPr="00377DF2">
        <w:rPr>
          <w:rFonts w:asciiTheme="minorHAnsi" w:hAnsiTheme="minorHAnsi" w:cstheme="minorHAnsi"/>
          <w:b/>
          <w:u w:val="single"/>
          <w:lang w:val="nl-BE"/>
        </w:rPr>
        <w:t>/</w:t>
      </w:r>
      <w:proofErr w:type="gramStart"/>
      <w:r w:rsidR="00377DF2" w:rsidRPr="00377DF2">
        <w:rPr>
          <w:rFonts w:asciiTheme="minorHAnsi" w:hAnsiTheme="minorHAnsi" w:cstheme="minorHAnsi"/>
          <w:b/>
          <w:u w:val="single"/>
          <w:lang w:val="nl-BE"/>
        </w:rPr>
        <w:t>dagbestedingsinitiatief :</w:t>
      </w:r>
      <w:proofErr w:type="gramEnd"/>
      <w:r w:rsidR="00B5571B">
        <w:rPr>
          <w:rFonts w:asciiTheme="minorHAnsi" w:hAnsiTheme="minorHAnsi" w:cstheme="minorHAnsi"/>
          <w:b/>
          <w:u w:val="single"/>
          <w:lang w:val="nl-BE"/>
        </w:rPr>
        <w:t xml:space="preserve"> </w:t>
      </w:r>
      <w:r w:rsidR="00A30915">
        <w:rPr>
          <w:rFonts w:asciiTheme="minorHAnsi" w:hAnsiTheme="minorHAnsi" w:cstheme="minorHAnsi"/>
          <w:b/>
          <w:u w:val="single"/>
          <w:lang w:val="nl-BE"/>
        </w:rPr>
        <w:t>Rizsas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2"/>
        <w:gridCol w:w="10570"/>
      </w:tblGrid>
      <w:tr w:rsidR="00630666" w:rsidRPr="00630666" w14:paraId="07900974" w14:textId="77777777" w:rsidTr="006A3837">
        <w:tc>
          <w:tcPr>
            <w:tcW w:w="14218" w:type="dxa"/>
            <w:gridSpan w:val="2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14:paraId="21F67916" w14:textId="77777777" w:rsidR="00377DF2" w:rsidRPr="00630666" w:rsidRDefault="00377DF2" w:rsidP="00377DF2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70C0"/>
                <w:sz w:val="20"/>
                <w:szCs w:val="20"/>
                <w:lang w:val="nl-BE"/>
              </w:rPr>
            </w:pPr>
            <w:r w:rsidRPr="00630666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nl-BE"/>
              </w:rPr>
              <w:t>Inhoud van de schoolexterne interventie of de dagbesteding</w:t>
            </w:r>
          </w:p>
        </w:tc>
      </w:tr>
      <w:tr w:rsidR="00377DF2" w:rsidRPr="00231ED1" w14:paraId="72557CB8" w14:textId="77777777" w:rsidTr="00B16000">
        <w:tc>
          <w:tcPr>
            <w:tcW w:w="3450" w:type="dxa"/>
            <w:tcBorders>
              <w:top w:val="double" w:sz="4" w:space="0" w:color="4F81BD" w:themeColor="accent1"/>
            </w:tcBorders>
          </w:tcPr>
          <w:p w14:paraId="3BC74D0E" w14:textId="77777777" w:rsidR="00377DF2" w:rsidRPr="0022425D" w:rsidRDefault="009235C9" w:rsidP="009235C9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Aanmelding</w:t>
            </w:r>
            <w:r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1"/>
            </w:r>
          </w:p>
        </w:tc>
        <w:tc>
          <w:tcPr>
            <w:tcW w:w="10768" w:type="dxa"/>
            <w:tcBorders>
              <w:top w:val="double" w:sz="4" w:space="0" w:color="4F81BD" w:themeColor="accent1"/>
            </w:tcBorders>
          </w:tcPr>
          <w:p w14:paraId="0322BBFD" w14:textId="77777777" w:rsidR="00377DF2" w:rsidRDefault="004877A0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4877A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Mogelijk via aanmelding bij </w:t>
            </w:r>
            <w:r w:rsidR="00AC11A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NAFT-Leerrecht </w:t>
            </w:r>
            <w:r w:rsidRPr="004877A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- Vlaams-Brabant-Oost.</w:t>
            </w:r>
          </w:p>
          <w:p w14:paraId="669295E6" w14:textId="77777777" w:rsidR="007C1DAC" w:rsidRDefault="007C1DAC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Rechtstreekse aanmeldingen zeer uitzonderlijk.</w:t>
            </w:r>
          </w:p>
          <w:p w14:paraId="208D9338" w14:textId="77777777" w:rsidR="00377DF2" w:rsidRDefault="00377DF2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</w:tc>
      </w:tr>
      <w:tr w:rsidR="00377DF2" w:rsidRPr="00231ED1" w14:paraId="1FC9E472" w14:textId="77777777" w:rsidTr="00470968">
        <w:tc>
          <w:tcPr>
            <w:tcW w:w="3450" w:type="dxa"/>
          </w:tcPr>
          <w:p w14:paraId="549E9395" w14:textId="77777777" w:rsidR="00377DF2" w:rsidRPr="0022425D" w:rsidRDefault="009235C9" w:rsidP="009235C9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proofErr w:type="gramStart"/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opstart</w:t>
            </w:r>
            <w:proofErr w:type="gramEnd"/>
            <w:r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2"/>
            </w:r>
          </w:p>
        </w:tc>
        <w:tc>
          <w:tcPr>
            <w:tcW w:w="10768" w:type="dxa"/>
          </w:tcPr>
          <w:p w14:paraId="5FAFBFC4" w14:textId="77777777" w:rsidR="00377DF2" w:rsidRDefault="004877A0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Na een rits-gesprek kan de jongere starten</w:t>
            </w:r>
          </w:p>
          <w:p w14:paraId="745C9B97" w14:textId="77777777" w:rsidR="00377DF2" w:rsidRDefault="00377DF2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</w:tc>
      </w:tr>
      <w:tr w:rsidR="00377DF2" w:rsidRPr="00231ED1" w14:paraId="3AE1CB66" w14:textId="77777777" w:rsidTr="00B84B58">
        <w:tc>
          <w:tcPr>
            <w:tcW w:w="3450" w:type="dxa"/>
          </w:tcPr>
          <w:p w14:paraId="1F4DB52B" w14:textId="77777777" w:rsidR="00377DF2" w:rsidRPr="0022425D" w:rsidRDefault="00D40A33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T</w:t>
            </w:r>
            <w:r w:rsidR="009235C9"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rajectbehee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r- en begeleiding</w:t>
            </w:r>
            <w:r w:rsidR="009235C9"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3"/>
            </w:r>
          </w:p>
          <w:p w14:paraId="49D31477" w14:textId="77777777" w:rsidR="00377DF2" w:rsidRPr="0022425D" w:rsidRDefault="00377DF2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</w:tcPr>
          <w:p w14:paraId="41C4EDC1" w14:textId="77777777" w:rsidR="00377DF2" w:rsidRDefault="00AA1047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Trajectbeheer gebeurt extern of door de doorverwijzer –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Rizsas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neemt geen individuele begeleiding op zich, maar kan wel uitgenodigd worden voor ronde tafels om hun zicht op de jongere te verduidelijken.</w:t>
            </w:r>
          </w:p>
        </w:tc>
      </w:tr>
      <w:tr w:rsidR="00377DF2" w:rsidRPr="00231ED1" w14:paraId="713A9523" w14:textId="77777777" w:rsidTr="008052E7">
        <w:tc>
          <w:tcPr>
            <w:tcW w:w="3450" w:type="dxa"/>
          </w:tcPr>
          <w:p w14:paraId="0344CA12" w14:textId="77777777" w:rsidR="00377DF2" w:rsidRPr="0022425D" w:rsidRDefault="00377DF2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 w:rsidRPr="0022425D"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Methodiek</w:t>
            </w:r>
            <w:r w:rsidR="00D40A33"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4"/>
            </w:r>
          </w:p>
          <w:p w14:paraId="49137172" w14:textId="77777777" w:rsidR="00377DF2" w:rsidRPr="0022425D" w:rsidRDefault="00377DF2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</w:tcPr>
          <w:p w14:paraId="09F40398" w14:textId="77777777" w:rsidR="00377DF2" w:rsidRDefault="00AA1047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Rizsas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werkt vanuit het samenleven in groep en de ateliers. Er wordt gewerkt met de groep als platform om het samen leven te organiseren en activiteiten te verwezenlijken. </w:t>
            </w:r>
            <w:r w:rsidR="00C4019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Er wordt me de jongere telkens gewerkt </w:t>
            </w:r>
            <w:proofErr w:type="spellStart"/>
            <w:r w:rsidR="00C4019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dmv</w:t>
            </w:r>
            <w:proofErr w:type="spellEnd"/>
            <w:r w:rsidR="00C4019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een derde element. (</w:t>
            </w:r>
            <w:proofErr w:type="gramStart"/>
            <w:r w:rsidR="00C4019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atelier</w:t>
            </w:r>
            <w:proofErr w:type="gramEnd"/>
            <w:r w:rsidR="00C4019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, rollen, de </w:t>
            </w:r>
            <w:proofErr w:type="gramStart"/>
            <w:r w:rsidR="00C4019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groep,…</w:t>
            </w:r>
            <w:proofErr w:type="gramEnd"/>
            <w:r w:rsidR="00C4019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)</w:t>
            </w:r>
          </w:p>
        </w:tc>
      </w:tr>
      <w:tr w:rsidR="00377DF2" w:rsidRPr="00231ED1" w14:paraId="5D38DE40" w14:textId="77777777" w:rsidTr="006A3837">
        <w:tc>
          <w:tcPr>
            <w:tcW w:w="3450" w:type="dxa"/>
            <w:tcBorders>
              <w:bottom w:val="double" w:sz="4" w:space="0" w:color="4F81BD" w:themeColor="accent1"/>
            </w:tcBorders>
          </w:tcPr>
          <w:p w14:paraId="6F786562" w14:textId="77777777" w:rsidR="00377DF2" w:rsidRPr="0022425D" w:rsidRDefault="009235C9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Afsluiting</w:t>
            </w:r>
            <w:r w:rsidR="00D40A33"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5"/>
            </w:r>
          </w:p>
          <w:p w14:paraId="53918D7A" w14:textId="77777777" w:rsidR="00377DF2" w:rsidRPr="0022425D" w:rsidRDefault="00377DF2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  <w:tcBorders>
              <w:bottom w:val="double" w:sz="4" w:space="0" w:color="4F81BD" w:themeColor="accent1"/>
            </w:tcBorders>
          </w:tcPr>
          <w:p w14:paraId="11ED71F1" w14:textId="77777777" w:rsidR="00377DF2" w:rsidRDefault="00C40191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Op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Rizsas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wordt er niet doelgericht gewerkt. De afronding van het traject wordt bekeken door de trajectbegeleiding of op een ronde tafel.</w:t>
            </w:r>
          </w:p>
        </w:tc>
      </w:tr>
      <w:tr w:rsidR="00630666" w:rsidRPr="00630666" w14:paraId="1872490B" w14:textId="77777777" w:rsidTr="006A3837">
        <w:tc>
          <w:tcPr>
            <w:tcW w:w="14218" w:type="dxa"/>
            <w:gridSpan w:val="2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69B323D3" w14:textId="77777777" w:rsidR="00B16000" w:rsidRPr="00630666" w:rsidRDefault="00B16000" w:rsidP="00B16000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nl-BE"/>
              </w:rPr>
            </w:pPr>
            <w:r w:rsidRPr="00630666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nl-BE"/>
              </w:rPr>
              <w:t>Algemene contactgegevens</w:t>
            </w:r>
          </w:p>
        </w:tc>
      </w:tr>
      <w:tr w:rsidR="00B16000" w:rsidRPr="00231ED1" w14:paraId="6C5A67AE" w14:textId="77777777" w:rsidTr="003F7D44">
        <w:tc>
          <w:tcPr>
            <w:tcW w:w="3450" w:type="dxa"/>
            <w:tcBorders>
              <w:top w:val="double" w:sz="4" w:space="0" w:color="4F81BD" w:themeColor="accent1"/>
            </w:tcBorders>
          </w:tcPr>
          <w:p w14:paraId="7368FA58" w14:textId="77777777" w:rsidR="00B16000" w:rsidRPr="0022425D" w:rsidRDefault="00B16000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 w:rsidRPr="0022425D"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Contactpersoon organisatie</w:t>
            </w:r>
          </w:p>
          <w:p w14:paraId="1D58E986" w14:textId="77777777" w:rsidR="00B16000" w:rsidRPr="0022425D" w:rsidRDefault="00B16000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  <w:tcBorders>
              <w:top w:val="double" w:sz="4" w:space="0" w:color="4F81BD" w:themeColor="accent1"/>
            </w:tcBorders>
          </w:tcPr>
          <w:p w14:paraId="77036E5A" w14:textId="39B0B9A1" w:rsidR="00B16000" w:rsidRDefault="00142C55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Wim Havaux</w:t>
            </w:r>
            <w:r w:rsidR="007C1DAC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– afdelingsverantwoordelijke Centrum Molenmoes</w:t>
            </w:r>
          </w:p>
          <w:p w14:paraId="59AD6722" w14:textId="58AA4835" w:rsidR="00D21BD6" w:rsidRDefault="00142C55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Lien </w:t>
            </w:r>
            <w:r w:rsidR="00672928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Eyletten</w:t>
            </w:r>
          </w:p>
        </w:tc>
      </w:tr>
      <w:tr w:rsidR="00B16000" w:rsidRPr="00231ED1" w14:paraId="70476EBF" w14:textId="77777777" w:rsidTr="00643335">
        <w:tc>
          <w:tcPr>
            <w:tcW w:w="3450" w:type="dxa"/>
          </w:tcPr>
          <w:p w14:paraId="6348605D" w14:textId="77777777" w:rsidR="00B16000" w:rsidRPr="0022425D" w:rsidRDefault="00B16000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 w:rsidRPr="0022425D"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Contactgegevens</w:t>
            </w:r>
          </w:p>
          <w:p w14:paraId="6AA5CE30" w14:textId="77777777" w:rsidR="00B16000" w:rsidRPr="0022425D" w:rsidRDefault="00B16000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</w:tcPr>
          <w:p w14:paraId="75E3F1AF" w14:textId="77777777" w:rsidR="00B16000" w:rsidRDefault="004877A0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hyperlink r:id="rId8" w:history="1">
              <w:r w:rsidRPr="00D92546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nl-BE"/>
                </w:rPr>
                <w:t>Rizsas@wissel.be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</w:t>
            </w:r>
          </w:p>
          <w:p w14:paraId="44BBB624" w14:textId="705B851B" w:rsidR="004877A0" w:rsidRDefault="004877A0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0470/54.96.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96</w:t>
            </w:r>
            <w:r w:rsidR="00C4019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</w:t>
            </w:r>
            <w:r w:rsidR="00D21BD6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</w:t>
            </w:r>
            <w:proofErr w:type="gramEnd"/>
            <w:r w:rsidR="00672928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Lien Eyletten</w:t>
            </w:r>
            <w:r w:rsidR="00D21BD6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) </w:t>
            </w:r>
            <w:r w:rsidR="00C4019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– 016/35 69 35</w:t>
            </w:r>
            <w:r w:rsidR="00D21BD6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(vaste lijn rizsas)</w:t>
            </w:r>
          </w:p>
        </w:tc>
      </w:tr>
      <w:tr w:rsidR="00D40A33" w:rsidRPr="00231ED1" w14:paraId="47BC2C56" w14:textId="77777777" w:rsidTr="00643335">
        <w:tc>
          <w:tcPr>
            <w:tcW w:w="3450" w:type="dxa"/>
          </w:tcPr>
          <w:p w14:paraId="7F709643" w14:textId="77777777" w:rsidR="00D40A33" w:rsidRDefault="00D40A33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Nuttige info</w:t>
            </w:r>
            <w:r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6"/>
            </w:r>
          </w:p>
          <w:p w14:paraId="72CD3485" w14:textId="77777777" w:rsidR="00D40A33" w:rsidRPr="0022425D" w:rsidRDefault="00D40A33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</w:tcPr>
          <w:p w14:paraId="4564D13F" w14:textId="222A77EE" w:rsidR="00D40A33" w:rsidRDefault="008527BA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www.</w:t>
            </w:r>
            <w:r w:rsidR="00985747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w</w:t>
            </w:r>
            <w:r w:rsidR="00672928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issel.be/afdelingen/centrum-molenmoes</w:t>
            </w: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/rizsas</w:t>
            </w:r>
            <w:proofErr w:type="gramEnd"/>
          </w:p>
        </w:tc>
      </w:tr>
    </w:tbl>
    <w:p w14:paraId="18FDBFE7" w14:textId="77777777" w:rsidR="002A2C9B" w:rsidRDefault="002A2C9B"/>
    <w:p w14:paraId="59B7C088" w14:textId="77777777" w:rsidR="00D665AC" w:rsidRPr="00231ED1" w:rsidRDefault="00D665AC" w:rsidP="001242D3">
      <w:pPr>
        <w:rPr>
          <w:rFonts w:asciiTheme="minorHAnsi" w:hAnsiTheme="minorHAnsi" w:cstheme="minorHAnsi"/>
          <w:sz w:val="20"/>
          <w:szCs w:val="20"/>
          <w:lang w:val="nl-BE"/>
        </w:rPr>
      </w:pPr>
    </w:p>
    <w:sectPr w:rsidR="00D665AC" w:rsidRPr="00231ED1" w:rsidSect="00FF5307">
      <w:endnotePr>
        <w:numFmt w:val="decimal"/>
      </w:endnotePr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9D62" w14:textId="77777777" w:rsidR="00996FD6" w:rsidRDefault="00996FD6" w:rsidP="001D5493">
      <w:r>
        <w:separator/>
      </w:r>
    </w:p>
  </w:endnote>
  <w:endnote w:type="continuationSeparator" w:id="0">
    <w:p w14:paraId="15C1BD47" w14:textId="77777777" w:rsidR="00996FD6" w:rsidRDefault="00996FD6" w:rsidP="001D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CDD3" w14:textId="77777777" w:rsidR="00996FD6" w:rsidRDefault="00996FD6" w:rsidP="001D5493">
      <w:r>
        <w:separator/>
      </w:r>
    </w:p>
  </w:footnote>
  <w:footnote w:type="continuationSeparator" w:id="0">
    <w:p w14:paraId="0A55C412" w14:textId="77777777" w:rsidR="00996FD6" w:rsidRDefault="00996FD6" w:rsidP="001D5493">
      <w:r>
        <w:continuationSeparator/>
      </w:r>
    </w:p>
  </w:footnote>
  <w:footnote w:id="1">
    <w:p w14:paraId="399320B7" w14:textId="77777777" w:rsidR="009235C9" w:rsidRPr="009235C9" w:rsidRDefault="009235C9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proofErr w:type="gramStart"/>
      <w:r>
        <w:rPr>
          <w:lang w:val="nl-BE"/>
        </w:rPr>
        <w:t>Aanmelding :</w:t>
      </w:r>
      <w:proofErr w:type="gramEnd"/>
      <w:r>
        <w:rPr>
          <w:lang w:val="nl-BE"/>
        </w:rPr>
        <w:t xml:space="preserve"> Wie is/zijn de aanmelder(s), via welk kanaal gebeurd dit? Is hier een procedure voor?</w:t>
      </w:r>
    </w:p>
  </w:footnote>
  <w:footnote w:id="2">
    <w:p w14:paraId="5C5ADC0E" w14:textId="77777777" w:rsidR="009235C9" w:rsidRPr="009235C9" w:rsidRDefault="009235C9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proofErr w:type="gramStart"/>
      <w:r>
        <w:rPr>
          <w:lang w:val="nl-BE"/>
        </w:rPr>
        <w:t>Opstart :</w:t>
      </w:r>
      <w:proofErr w:type="gramEnd"/>
      <w:r>
        <w:rPr>
          <w:lang w:val="nl-BE"/>
        </w:rPr>
        <w:t xml:space="preserve"> Hoe gebeurt de opstart? D.m.v. een ronde tafel, gesprek, kennismaking, telefonisch contact, </w:t>
      </w:r>
      <w:proofErr w:type="gramStart"/>
      <w:r>
        <w:rPr>
          <w:lang w:val="nl-BE"/>
        </w:rPr>
        <w:t>… ?</w:t>
      </w:r>
      <w:proofErr w:type="gramEnd"/>
    </w:p>
  </w:footnote>
  <w:footnote w:id="3">
    <w:p w14:paraId="24B8DB2E" w14:textId="77777777" w:rsidR="009235C9" w:rsidRPr="009235C9" w:rsidRDefault="009235C9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proofErr w:type="gramStart"/>
      <w:r>
        <w:t>Trajectbeheer :</w:t>
      </w:r>
      <w:proofErr w:type="gramEnd"/>
      <w:r>
        <w:t xml:space="preserve"> Wie neemt de trajectbegeleiding op zich? Is dit een externe dienst of</w:t>
      </w:r>
      <w:r w:rsidR="00D40A33">
        <w:t xml:space="preserve"> nemen jullie dit zelf op? Hoe verloopt de individuele begeleiding in jullie organisatie?</w:t>
      </w:r>
    </w:p>
  </w:footnote>
  <w:footnote w:id="4">
    <w:p w14:paraId="62BD423C" w14:textId="77777777" w:rsidR="00D40A33" w:rsidRPr="00D40A33" w:rsidRDefault="00D40A33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proofErr w:type="gramStart"/>
      <w:r>
        <w:rPr>
          <w:lang w:val="nl-BE"/>
        </w:rPr>
        <w:t>Methodiek :</w:t>
      </w:r>
      <w:proofErr w:type="gramEnd"/>
      <w:r>
        <w:rPr>
          <w:lang w:val="nl-BE"/>
        </w:rPr>
        <w:t xml:space="preserve"> Maken jullie gebruik van een specifieke methodiek?</w:t>
      </w:r>
    </w:p>
  </w:footnote>
  <w:footnote w:id="5">
    <w:p w14:paraId="11A2DF6D" w14:textId="77777777" w:rsidR="00D40A33" w:rsidRPr="00D40A33" w:rsidRDefault="00D40A33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proofErr w:type="gramStart"/>
      <w:r>
        <w:rPr>
          <w:lang w:val="nl-BE"/>
        </w:rPr>
        <w:t>Afsluiting :</w:t>
      </w:r>
      <w:proofErr w:type="gramEnd"/>
      <w:r>
        <w:rPr>
          <w:lang w:val="nl-BE"/>
        </w:rPr>
        <w:t xml:space="preserve"> Hoe sluiten jullie een traject af? Indicaties, werkwijzen, …</w:t>
      </w:r>
    </w:p>
  </w:footnote>
  <w:footnote w:id="6">
    <w:p w14:paraId="30621418" w14:textId="77777777" w:rsidR="00D40A33" w:rsidRPr="00D40A33" w:rsidRDefault="00D40A33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proofErr w:type="gramStart"/>
      <w:r>
        <w:rPr>
          <w:lang w:val="nl-BE"/>
        </w:rPr>
        <w:t>Info :</w:t>
      </w:r>
      <w:proofErr w:type="gramEnd"/>
      <w:r>
        <w:rPr>
          <w:lang w:val="nl-BE"/>
        </w:rPr>
        <w:t xml:space="preserve"> Verwijzing naar website, folder, 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457A"/>
    <w:multiLevelType w:val="hybridMultilevel"/>
    <w:tmpl w:val="C4C8E30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2332A"/>
    <w:multiLevelType w:val="hybridMultilevel"/>
    <w:tmpl w:val="5AF61DF4"/>
    <w:lvl w:ilvl="0" w:tplc="98B29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B2C25"/>
    <w:multiLevelType w:val="hybridMultilevel"/>
    <w:tmpl w:val="BFE8A8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0302">
    <w:abstractNumId w:val="2"/>
  </w:num>
  <w:num w:numId="2" w16cid:durableId="1957835125">
    <w:abstractNumId w:val="0"/>
  </w:num>
  <w:num w:numId="3" w16cid:durableId="95310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06"/>
    <w:rsid w:val="00061917"/>
    <w:rsid w:val="00062592"/>
    <w:rsid w:val="00064FBA"/>
    <w:rsid w:val="000818EE"/>
    <w:rsid w:val="0008359F"/>
    <w:rsid w:val="000A1375"/>
    <w:rsid w:val="000A4187"/>
    <w:rsid w:val="000D4E92"/>
    <w:rsid w:val="000F2BB4"/>
    <w:rsid w:val="001242D3"/>
    <w:rsid w:val="00142C55"/>
    <w:rsid w:val="00147C83"/>
    <w:rsid w:val="00163E2C"/>
    <w:rsid w:val="00194954"/>
    <w:rsid w:val="001D5493"/>
    <w:rsid w:val="001E4CE7"/>
    <w:rsid w:val="00221843"/>
    <w:rsid w:val="0022425D"/>
    <w:rsid w:val="00231ED1"/>
    <w:rsid w:val="00237BE4"/>
    <w:rsid w:val="00246BEB"/>
    <w:rsid w:val="002528B6"/>
    <w:rsid w:val="00262359"/>
    <w:rsid w:val="00270B40"/>
    <w:rsid w:val="002A2C9B"/>
    <w:rsid w:val="002C3162"/>
    <w:rsid w:val="002C4957"/>
    <w:rsid w:val="003009FE"/>
    <w:rsid w:val="00307CEB"/>
    <w:rsid w:val="0032083A"/>
    <w:rsid w:val="00377DF2"/>
    <w:rsid w:val="00390A92"/>
    <w:rsid w:val="003B0962"/>
    <w:rsid w:val="003B268B"/>
    <w:rsid w:val="004252F9"/>
    <w:rsid w:val="00426AD4"/>
    <w:rsid w:val="00437123"/>
    <w:rsid w:val="004877A0"/>
    <w:rsid w:val="004E39AC"/>
    <w:rsid w:val="004E44BE"/>
    <w:rsid w:val="00525477"/>
    <w:rsid w:val="005924A5"/>
    <w:rsid w:val="005A5A7B"/>
    <w:rsid w:val="005B2AF1"/>
    <w:rsid w:val="00611AD2"/>
    <w:rsid w:val="00630666"/>
    <w:rsid w:val="006500B6"/>
    <w:rsid w:val="00672928"/>
    <w:rsid w:val="00677A5B"/>
    <w:rsid w:val="006A3837"/>
    <w:rsid w:val="006B42AB"/>
    <w:rsid w:val="006C05D6"/>
    <w:rsid w:val="00775B73"/>
    <w:rsid w:val="007C1DAC"/>
    <w:rsid w:val="007D35B9"/>
    <w:rsid w:val="007D4F1E"/>
    <w:rsid w:val="007D6989"/>
    <w:rsid w:val="00806D2B"/>
    <w:rsid w:val="0083179C"/>
    <w:rsid w:val="008420BB"/>
    <w:rsid w:val="00846290"/>
    <w:rsid w:val="008527BA"/>
    <w:rsid w:val="0088055F"/>
    <w:rsid w:val="00887F00"/>
    <w:rsid w:val="008E45A0"/>
    <w:rsid w:val="009235C9"/>
    <w:rsid w:val="009525C2"/>
    <w:rsid w:val="00956CF0"/>
    <w:rsid w:val="00985747"/>
    <w:rsid w:val="00996FD6"/>
    <w:rsid w:val="009A286E"/>
    <w:rsid w:val="009D27CD"/>
    <w:rsid w:val="00A2510E"/>
    <w:rsid w:val="00A30915"/>
    <w:rsid w:val="00A32506"/>
    <w:rsid w:val="00A756B1"/>
    <w:rsid w:val="00AA1047"/>
    <w:rsid w:val="00AA5F20"/>
    <w:rsid w:val="00AC11AB"/>
    <w:rsid w:val="00AD17FF"/>
    <w:rsid w:val="00B16000"/>
    <w:rsid w:val="00B252C4"/>
    <w:rsid w:val="00B5571B"/>
    <w:rsid w:val="00B92423"/>
    <w:rsid w:val="00BD4DC5"/>
    <w:rsid w:val="00C05996"/>
    <w:rsid w:val="00C40191"/>
    <w:rsid w:val="00C824AD"/>
    <w:rsid w:val="00C9040D"/>
    <w:rsid w:val="00CB0382"/>
    <w:rsid w:val="00CC0EA8"/>
    <w:rsid w:val="00D00A02"/>
    <w:rsid w:val="00D069D4"/>
    <w:rsid w:val="00D14F4A"/>
    <w:rsid w:val="00D21BD6"/>
    <w:rsid w:val="00D2738A"/>
    <w:rsid w:val="00D40A33"/>
    <w:rsid w:val="00D4465A"/>
    <w:rsid w:val="00D45E18"/>
    <w:rsid w:val="00D54FDF"/>
    <w:rsid w:val="00D665AC"/>
    <w:rsid w:val="00DB4EAA"/>
    <w:rsid w:val="00E23E3E"/>
    <w:rsid w:val="00E40A4A"/>
    <w:rsid w:val="00E47040"/>
    <w:rsid w:val="00E545B5"/>
    <w:rsid w:val="00E82A96"/>
    <w:rsid w:val="00EA4D2C"/>
    <w:rsid w:val="00EB68F3"/>
    <w:rsid w:val="00EC270E"/>
    <w:rsid w:val="00F007B4"/>
    <w:rsid w:val="00F4363F"/>
    <w:rsid w:val="00F678D2"/>
    <w:rsid w:val="00F90199"/>
    <w:rsid w:val="00FB2C73"/>
    <w:rsid w:val="00FB4532"/>
    <w:rsid w:val="00FE0982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5AA4C"/>
  <w15:docId w15:val="{71FF49C6-B3F3-4CE0-8A10-5E3F233B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6CF0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D549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D54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5493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1D54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5493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54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549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D4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D4F1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D4F1E"/>
  </w:style>
  <w:style w:type="character" w:styleId="Voetnootmarkering">
    <w:name w:val="footnote reference"/>
    <w:basedOn w:val="Standaardalinea-lettertype"/>
    <w:uiPriority w:val="99"/>
    <w:semiHidden/>
    <w:unhideWhenUsed/>
    <w:rsid w:val="007D4F1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500B6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500B6"/>
  </w:style>
  <w:style w:type="character" w:styleId="Eindnootmarkering">
    <w:name w:val="endnote reference"/>
    <w:basedOn w:val="Standaardalinea-lettertype"/>
    <w:uiPriority w:val="99"/>
    <w:semiHidden/>
    <w:unhideWhenUsed/>
    <w:rsid w:val="006500B6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4877A0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87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zsas@wissel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542C0-4220-40EA-9F1E-D5D39B73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</dc:creator>
  <cp:lastModifiedBy>Tessa Maes</cp:lastModifiedBy>
  <cp:revision>6</cp:revision>
  <cp:lastPrinted>2012-01-10T07:58:00Z</cp:lastPrinted>
  <dcterms:created xsi:type="dcterms:W3CDTF">2019-02-08T11:54:00Z</dcterms:created>
  <dcterms:modified xsi:type="dcterms:W3CDTF">2025-09-03T07:41:00Z</dcterms:modified>
</cp:coreProperties>
</file>